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/>
        <w:jc w:val="left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6"/>
          <w:lang w:val="en-US" w:eastAsia="zh-CN"/>
        </w:rPr>
        <w:t>附件：</w:t>
      </w:r>
    </w:p>
    <w:p>
      <w:pPr>
        <w:spacing w:after="93" w:afterLines="30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/>
          <w:b/>
          <w:bCs/>
          <w:sz w:val="44"/>
          <w:szCs w:val="44"/>
        </w:rPr>
        <w:t>0</w:t>
      </w:r>
      <w:r>
        <w:rPr>
          <w:rFonts w:ascii="宋体" w:hAnsi="宋体" w:eastAsia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/>
          <w:b/>
          <w:bCs/>
          <w:sz w:val="44"/>
          <w:szCs w:val="44"/>
        </w:rPr>
        <w:t>度</w:t>
      </w:r>
      <w:r>
        <w:rPr>
          <w:rFonts w:ascii="宋体" w:hAnsi="宋体" w:eastAsia="宋体"/>
          <w:b/>
          <w:bCs/>
          <w:sz w:val="44"/>
          <w:szCs w:val="44"/>
        </w:rPr>
        <w:t>应结项</w:t>
      </w:r>
      <w:r>
        <w:rPr>
          <w:rFonts w:hint="eastAsia" w:ascii="宋体" w:hAnsi="宋体" w:eastAsia="宋体"/>
          <w:b/>
          <w:bCs/>
          <w:sz w:val="44"/>
          <w:szCs w:val="44"/>
        </w:rPr>
        <w:t>课题列表</w:t>
      </w:r>
    </w:p>
    <w:tbl>
      <w:tblPr>
        <w:tblStyle w:val="4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6934"/>
        <w:gridCol w:w="1788"/>
        <w:gridCol w:w="3253"/>
        <w:gridCol w:w="9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244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Cs w:val="21"/>
                <w14:ligatures w14:val="none"/>
              </w:rPr>
              <w:t xml:space="preserve">项 目 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14:ligatures w14:val="none"/>
              </w:rPr>
              <w:t>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14:ligatures w14:val="none"/>
              </w:rPr>
              <w:t>称</w:t>
            </w:r>
          </w:p>
        </w:tc>
        <w:tc>
          <w:tcPr>
            <w:tcW w:w="63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主持人</w:t>
            </w:r>
          </w:p>
        </w:tc>
        <w:tc>
          <w:tcPr>
            <w:tcW w:w="114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Cs w:val="21"/>
                <w14:ligatures w14:val="none"/>
              </w:rPr>
              <w:t>承担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14:ligatures w14:val="none"/>
              </w:rPr>
              <w:t>单位</w:t>
            </w:r>
          </w:p>
        </w:tc>
        <w:tc>
          <w:tcPr>
            <w:tcW w:w="34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类别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多固废胶凝材料碱硫协同激发与耐久性提升的基础研究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段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平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中国地质大学（武汉）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开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p-n结型硫化镉基复合纳米光催化材料的研制及应用研究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邓崇海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合肥学院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新型放射性探测材料CsPbBr3的表面改性研究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王时茂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14:ligatures w14:val="none"/>
              </w:rPr>
              <w:t>中国科学院合肥物质科学研究院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碱矿渣胶结含硫尾砂的特性、机理及界面演化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陈佩圆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安徽理工大学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bookmarkStart w:id="0" w:name="_Hlk60931344"/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高抗蚀复合水泥组成、结构设计</w:t>
            </w:r>
            <w:bookmarkEnd w:id="0"/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及其对Cl-迁移与固化特性的影响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郭奕群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华南理工大学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掺白云石粉水泥基材料中水滑石的形成及其抗侵蚀机理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陈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登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苏州科技大学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纳米羟基磷灰石的表面改性及其对C-S-H凝胶原位增韧机理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汤金辉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东南大学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海水环境下珊瑚粉水泥水化及性能提升研究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于竹青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南京工业大学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BiVO4光阳极钝化层的设计及表面光生电荷迁移机制研究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张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侃</w:t>
            </w:r>
          </w:p>
        </w:tc>
        <w:tc>
          <w:tcPr>
            <w:tcW w:w="114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南京理工大学</w:t>
            </w: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应力和氯离子耦合作用下不锈钢筋腐蚀行为研究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胡强飞</w:t>
            </w:r>
          </w:p>
        </w:tc>
        <w:tc>
          <w:tcPr>
            <w:tcW w:w="1148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安徽建筑大学</w:t>
            </w:r>
          </w:p>
        </w:tc>
        <w:tc>
          <w:tcPr>
            <w:tcW w:w="34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任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基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含硫特殊钢中MnS的凝固析出行为研究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刘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辉</w:t>
            </w:r>
          </w:p>
        </w:tc>
        <w:tc>
          <w:tcPr>
            <w:tcW w:w="114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绿色超高性能水泥基材料的早期开裂性能研究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马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瑞</w:t>
            </w:r>
          </w:p>
        </w:tc>
        <w:tc>
          <w:tcPr>
            <w:tcW w:w="114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7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244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TiO2修饰矿物掺合料增强玻璃纤维增强水泥基材料光催化性能的研究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陈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  <w:t>静</w:t>
            </w:r>
          </w:p>
        </w:tc>
        <w:tc>
          <w:tcPr>
            <w:tcW w:w="114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  <w14:ligatures w14:val="none"/>
              </w:rPr>
            </w:pPr>
          </w:p>
        </w:tc>
      </w:tr>
    </w:tbl>
    <w:p>
      <w:pPr>
        <w:jc w:val="center"/>
        <w:rPr>
          <w:rFonts w:ascii="宋体" w:hAnsi="宋体" w:eastAsia="宋体"/>
        </w:rPr>
      </w:pPr>
      <w:bookmarkStart w:id="1" w:name="_GoBack"/>
      <w:bookmarkEnd w:id="1"/>
    </w:p>
    <w:sectPr>
      <w:pgSz w:w="16838" w:h="11906" w:orient="landscape"/>
      <w:pgMar w:top="129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yOGM4NzU5OTc2ODI0NDRjZjRjNzhiMjM4NDRmZTIifQ=="/>
    <w:docVar w:name="KSO_WPS_MARK_KEY" w:val="17320c71-f8ff-4c0b-b319-9b36b2816050"/>
  </w:docVars>
  <w:rsids>
    <w:rsidRoot w:val="00343D86"/>
    <w:rsid w:val="000A7D62"/>
    <w:rsid w:val="0010123E"/>
    <w:rsid w:val="00155E4C"/>
    <w:rsid w:val="001F08EA"/>
    <w:rsid w:val="0021503E"/>
    <w:rsid w:val="00233ADC"/>
    <w:rsid w:val="002659F7"/>
    <w:rsid w:val="00292D1E"/>
    <w:rsid w:val="00343D86"/>
    <w:rsid w:val="0035681C"/>
    <w:rsid w:val="0040018E"/>
    <w:rsid w:val="004F59CC"/>
    <w:rsid w:val="00523B65"/>
    <w:rsid w:val="005E7FC9"/>
    <w:rsid w:val="00660CDC"/>
    <w:rsid w:val="00744956"/>
    <w:rsid w:val="007B333C"/>
    <w:rsid w:val="00885E53"/>
    <w:rsid w:val="008F1BF5"/>
    <w:rsid w:val="00913BC9"/>
    <w:rsid w:val="009E2061"/>
    <w:rsid w:val="00AC789A"/>
    <w:rsid w:val="00BD75A7"/>
    <w:rsid w:val="00BF53CD"/>
    <w:rsid w:val="00C713BF"/>
    <w:rsid w:val="00C80959"/>
    <w:rsid w:val="00C9236E"/>
    <w:rsid w:val="00D432E8"/>
    <w:rsid w:val="00D9038E"/>
    <w:rsid w:val="00DC3646"/>
    <w:rsid w:val="00DF6A09"/>
    <w:rsid w:val="00F123B0"/>
    <w:rsid w:val="789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436</Words>
  <Characters>466</Characters>
  <Lines>4</Lines>
  <Paragraphs>1</Paragraphs>
  <TotalTime>67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2024-06-02T13:23:00Z</dcterms:created>
  <dc:creator>lyr</dc:creator>
  <cp:lastModifiedBy>『老※三』</cp:lastModifiedBy>
  <dcterms:modified xsi:type="dcterms:W3CDTF">2024-07-04T06:24:51Z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9B9195B86F954519A805B6839610A06B_12</vt:lpwstr>
  </property>
</Properties>
</file>